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7C" w:rsidRPr="000D64EE" w:rsidRDefault="003119E2" w:rsidP="003119E2">
      <w:pPr>
        <w:jc w:val="center"/>
        <w:rPr>
          <w:b/>
          <w:sz w:val="24"/>
        </w:rPr>
      </w:pPr>
      <w:bookmarkStart w:id="0" w:name="_GoBack"/>
      <w:bookmarkEnd w:id="0"/>
      <w:r w:rsidRPr="000D64EE">
        <w:rPr>
          <w:b/>
          <w:sz w:val="24"/>
        </w:rPr>
        <w:t>Compte rendu de la rencontre du 11 juin</w:t>
      </w:r>
    </w:p>
    <w:p w:rsidR="000D64EE" w:rsidRDefault="000D64EE" w:rsidP="000D64EE">
      <w:r w:rsidRPr="000D64EE">
        <w:rPr>
          <w:u w:val="single"/>
        </w:rPr>
        <w:t>Présent :</w:t>
      </w:r>
      <w:r>
        <w:t xml:space="preserve"> 4 parents, 11 jeunes, 2 animateurs</w:t>
      </w:r>
    </w:p>
    <w:p w:rsidR="003119E2" w:rsidRDefault="003119E2" w:rsidP="003119E2">
      <w:pPr>
        <w:jc w:val="center"/>
      </w:pPr>
    </w:p>
    <w:p w:rsidR="003119E2" w:rsidRDefault="003119E2" w:rsidP="003119E2">
      <w:pPr>
        <w:rPr>
          <w:u w:val="single"/>
        </w:rPr>
      </w:pPr>
      <w:r w:rsidRPr="003119E2">
        <w:rPr>
          <w:u w:val="single"/>
        </w:rPr>
        <w:t>Contexte :</w:t>
      </w:r>
    </w:p>
    <w:p w:rsidR="003119E2" w:rsidRDefault="001E15F4" w:rsidP="003119E2">
      <w:r>
        <w:t xml:space="preserve">Après avoir été sollicité par un Elus, des jeunes ainsi que des parents du territoire, nous avons </w:t>
      </w:r>
      <w:r w:rsidR="004C594F">
        <w:t>organisé un petit temps de rencontre entre ces différents protagonistes afin de clarifier les volontés et objectifs de chacun.</w:t>
      </w:r>
    </w:p>
    <w:p w:rsidR="002C743A" w:rsidRDefault="002C743A" w:rsidP="003119E2">
      <w:r>
        <w:t xml:space="preserve">Nous nous sommes </w:t>
      </w:r>
      <w:r w:rsidR="004C594F">
        <w:t xml:space="preserve">donc </w:t>
      </w:r>
      <w:r w:rsidR="00FC2935">
        <w:t>rencontrés le vendredi 11 juin pour un premier temps d’échange</w:t>
      </w:r>
      <w:r w:rsidR="004C594F">
        <w:t xml:space="preserve"> et de cohésion</w:t>
      </w:r>
      <w:r w:rsidR="00FC2935">
        <w:t xml:space="preserve">. </w:t>
      </w:r>
    </w:p>
    <w:p w:rsidR="004C594F" w:rsidRDefault="004C594F" w:rsidP="003119E2">
      <w:r>
        <w:t>Nous avions pour objectif lors de cette soirée :</w:t>
      </w:r>
    </w:p>
    <w:p w:rsidR="004C594F" w:rsidRDefault="004C594F" w:rsidP="004C594F">
      <w:pPr>
        <w:pStyle w:val="Paragraphedeliste"/>
        <w:numPr>
          <w:ilvl w:val="0"/>
          <w:numId w:val="2"/>
        </w:numPr>
      </w:pPr>
      <w:r>
        <w:t xml:space="preserve">Objectif N°1 = clarifier les intentions respectives </w:t>
      </w:r>
    </w:p>
    <w:p w:rsidR="004C594F" w:rsidRDefault="004C594F" w:rsidP="004C594F">
      <w:pPr>
        <w:pStyle w:val="Paragraphedeliste"/>
        <w:numPr>
          <w:ilvl w:val="0"/>
          <w:numId w:val="2"/>
        </w:numPr>
      </w:pPr>
      <w:r>
        <w:t>Objectif N°2 = Se fixer un ou des objectifs communs</w:t>
      </w:r>
    </w:p>
    <w:p w:rsidR="004C594F" w:rsidRDefault="004C594F" w:rsidP="004C594F">
      <w:pPr>
        <w:pStyle w:val="Paragraphedeliste"/>
        <w:numPr>
          <w:ilvl w:val="0"/>
          <w:numId w:val="2"/>
        </w:numPr>
      </w:pPr>
      <w:r>
        <w:t>Objectif N°3 = permettre à différents acteurs de se rencontrer autour d’une réflexion collective et d’un moment conviviale</w:t>
      </w:r>
    </w:p>
    <w:p w:rsidR="004C594F" w:rsidRDefault="004C594F" w:rsidP="003119E2"/>
    <w:p w:rsidR="00FC2935" w:rsidRDefault="004C594F" w:rsidP="003119E2">
      <w:r w:rsidRPr="000D64EE">
        <w:rPr>
          <w:b/>
        </w:rPr>
        <w:t>Animation N°1</w:t>
      </w:r>
      <w:r>
        <w:t> :</w:t>
      </w:r>
      <w:r w:rsidRPr="004C594F">
        <w:t xml:space="preserve"> </w:t>
      </w:r>
      <w:r>
        <w:t>« Le groupe d’interview mutuel »</w:t>
      </w:r>
      <w:r w:rsidR="000D64EE">
        <w:t xml:space="preserve"> </w:t>
      </w:r>
      <w:r w:rsidR="000D64EE">
        <w:sym w:font="Wingdings" w:char="F0E0"/>
      </w:r>
      <w:r w:rsidR="000D64EE">
        <w:t xml:space="preserve"> Objectif N°1 = clarifier les intentions respectives</w:t>
      </w:r>
    </w:p>
    <w:p w:rsidR="004C594F" w:rsidRPr="000D64EE" w:rsidRDefault="004C594F" w:rsidP="003119E2">
      <w:pPr>
        <w:rPr>
          <w:i/>
        </w:rPr>
      </w:pPr>
      <w:r w:rsidRPr="000D64EE">
        <w:rPr>
          <w:i/>
        </w:rPr>
        <w:t xml:space="preserve">Voici les raisons </w:t>
      </w:r>
      <w:r w:rsidR="000D64EE" w:rsidRPr="000D64EE">
        <w:rPr>
          <w:i/>
        </w:rPr>
        <w:t>principales qui ont poussé les participants à venir à cette soirée :</w:t>
      </w:r>
    </w:p>
    <w:p w:rsidR="00F93581" w:rsidRDefault="00F93581" w:rsidP="00F93581">
      <w:pPr>
        <w:pStyle w:val="Paragraphedeliste"/>
        <w:numPr>
          <w:ilvl w:val="0"/>
          <w:numId w:val="1"/>
        </w:numPr>
      </w:pPr>
      <w:r>
        <w:t>Se rassembler pour porter un projet « </w:t>
      </w:r>
      <w:proofErr w:type="spellStart"/>
      <w:r>
        <w:t>skatepark</w:t>
      </w:r>
      <w:proofErr w:type="spellEnd"/>
      <w:r>
        <w:t xml:space="preserve"> » </w:t>
      </w:r>
    </w:p>
    <w:p w:rsidR="00F93581" w:rsidRDefault="00F93581" w:rsidP="00F93581">
      <w:pPr>
        <w:pStyle w:val="Paragraphedeliste"/>
        <w:numPr>
          <w:ilvl w:val="0"/>
          <w:numId w:val="1"/>
        </w:numPr>
      </w:pPr>
      <w:r>
        <w:t xml:space="preserve">Se rapprocher d’Enjeu pour porter un projet </w:t>
      </w:r>
    </w:p>
    <w:p w:rsidR="00F93581" w:rsidRDefault="00D66AD6" w:rsidP="00F93581">
      <w:pPr>
        <w:pStyle w:val="Paragraphedeliste"/>
        <w:numPr>
          <w:ilvl w:val="0"/>
          <w:numId w:val="1"/>
        </w:numPr>
      </w:pPr>
      <w:r>
        <w:t>Avoir un endroit pour ride sur le territoire</w:t>
      </w:r>
    </w:p>
    <w:p w:rsidR="00D66AD6" w:rsidRDefault="00D66AD6" w:rsidP="00F93581">
      <w:pPr>
        <w:pStyle w:val="Paragraphedeliste"/>
        <w:numPr>
          <w:ilvl w:val="0"/>
          <w:numId w:val="1"/>
        </w:numPr>
      </w:pPr>
      <w:r>
        <w:t>Se rassembler pour un projet ride</w:t>
      </w:r>
    </w:p>
    <w:p w:rsidR="00D66AD6" w:rsidRDefault="00D66AD6" w:rsidP="00F93581">
      <w:pPr>
        <w:pStyle w:val="Paragraphedeliste"/>
        <w:numPr>
          <w:ilvl w:val="0"/>
          <w:numId w:val="1"/>
        </w:numPr>
      </w:pPr>
      <w:r>
        <w:t xml:space="preserve">Rencontrer des nouvelles personnes pour ride </w:t>
      </w:r>
    </w:p>
    <w:p w:rsidR="00D66AD6" w:rsidRDefault="00D66AD6" w:rsidP="00F93581">
      <w:pPr>
        <w:pStyle w:val="Paragraphedeliste"/>
        <w:numPr>
          <w:ilvl w:val="0"/>
          <w:numId w:val="1"/>
        </w:numPr>
      </w:pPr>
      <w:r>
        <w:t>Projet d’espace ride porter par les jeunes et les habitants</w:t>
      </w:r>
    </w:p>
    <w:p w:rsidR="00EB6234" w:rsidRDefault="00EB6234" w:rsidP="00EB6234">
      <w:r w:rsidRPr="00EB6234">
        <w:rPr>
          <w:b/>
        </w:rPr>
        <w:t>Animation N°2</w:t>
      </w:r>
      <w:r>
        <w:t> : « priorisation et sélection »</w:t>
      </w:r>
      <w:r w:rsidRPr="00EB6234">
        <w:t xml:space="preserve"> </w:t>
      </w:r>
      <w:r>
        <w:sym w:font="Wingdings" w:char="F0E0"/>
      </w:r>
      <w:r>
        <w:t xml:space="preserve"> Objectif N°2 = Se fixer un ou des objectifs communs</w:t>
      </w:r>
    </w:p>
    <w:p w:rsidR="00D66AD6" w:rsidRPr="000D64EE" w:rsidRDefault="00D66AD6" w:rsidP="00D66AD6">
      <w:pPr>
        <w:rPr>
          <w:i/>
        </w:rPr>
      </w:pPr>
      <w:r w:rsidRPr="000D64EE">
        <w:rPr>
          <w:i/>
        </w:rPr>
        <w:t xml:space="preserve">Ensemble nous avons </w:t>
      </w:r>
      <w:r w:rsidR="000D64EE">
        <w:rPr>
          <w:i/>
        </w:rPr>
        <w:t>priorisé deux objectifs communs</w:t>
      </w:r>
      <w:r w:rsidRPr="000D64EE">
        <w:rPr>
          <w:i/>
        </w:rPr>
        <w:t xml:space="preserve"> : </w:t>
      </w:r>
    </w:p>
    <w:p w:rsidR="00D66AD6" w:rsidRDefault="00D66AD6" w:rsidP="00D66AD6">
      <w:pPr>
        <w:pStyle w:val="Paragraphedeliste"/>
        <w:numPr>
          <w:ilvl w:val="0"/>
          <w:numId w:val="1"/>
        </w:numPr>
      </w:pPr>
      <w:r>
        <w:t>Rencontrer du monde autour du ride</w:t>
      </w:r>
      <w:r w:rsidR="000D64EE">
        <w:t xml:space="preserve"> (rencontrer d’autre jeunes qui partage la même passion)</w:t>
      </w:r>
    </w:p>
    <w:p w:rsidR="00D66AD6" w:rsidRDefault="000D64EE" w:rsidP="00D66AD6">
      <w:pPr>
        <w:pStyle w:val="Paragraphedeliste"/>
        <w:numPr>
          <w:ilvl w:val="0"/>
          <w:numId w:val="1"/>
        </w:numPr>
      </w:pPr>
      <w:r>
        <w:t>S’engager pour avoir un lieu adapter aux différentes pratiques de</w:t>
      </w:r>
      <w:r w:rsidR="00D66AD6">
        <w:t xml:space="preserve"> ride sur le territoire.</w:t>
      </w:r>
    </w:p>
    <w:p w:rsidR="000D64EE" w:rsidRDefault="000D64EE" w:rsidP="000D64EE"/>
    <w:p w:rsidR="00EB6234" w:rsidRDefault="00EB6234" w:rsidP="000D64EE">
      <w:r>
        <w:t>Animation N°3 : « tableau des potentiels</w:t>
      </w:r>
      <w:r w:rsidR="00C878E9">
        <w:t> »</w:t>
      </w:r>
    </w:p>
    <w:p w:rsidR="00C878E9" w:rsidRDefault="00C878E9" w:rsidP="000D64EE">
      <w:r>
        <w:t>Lors d’un temps de réflexion collectives nous avons invité les jeunes et leurs parents à anticiper les leviers, les freins et les questionnements qui pourrai intervenir dans la conduite de projet. Voici le résultat</w:t>
      </w:r>
    </w:p>
    <w:p w:rsidR="000D64EE" w:rsidRPr="00EB6234" w:rsidRDefault="000D64EE" w:rsidP="000D64EE">
      <w:pPr>
        <w:rPr>
          <w:b/>
        </w:rPr>
      </w:pPr>
    </w:p>
    <w:p w:rsidR="00313A6C" w:rsidRDefault="00313A6C" w:rsidP="00313A6C">
      <w:pPr>
        <w:pStyle w:val="Paragraphedeliste"/>
      </w:pPr>
    </w:p>
    <w:p w:rsidR="00D66AD6" w:rsidRDefault="00D66AD6" w:rsidP="00D66AD6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5"/>
        <w:gridCol w:w="2731"/>
        <w:gridCol w:w="2686"/>
      </w:tblGrid>
      <w:tr w:rsidR="00313A6C" w:rsidTr="00313A6C">
        <w:tc>
          <w:tcPr>
            <w:tcW w:w="3020" w:type="dxa"/>
          </w:tcPr>
          <w:p w:rsidR="00313A6C" w:rsidRDefault="00313A6C" w:rsidP="00D66AD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Ressources</w:t>
            </w:r>
          </w:p>
        </w:tc>
        <w:tc>
          <w:tcPr>
            <w:tcW w:w="3021" w:type="dxa"/>
          </w:tcPr>
          <w:p w:rsidR="00313A6C" w:rsidRDefault="00313A6C" w:rsidP="00D66AD6">
            <w:pPr>
              <w:rPr>
                <w:u w:val="single"/>
              </w:rPr>
            </w:pPr>
            <w:r>
              <w:rPr>
                <w:u w:val="single"/>
              </w:rPr>
              <w:t xml:space="preserve">Moyens </w:t>
            </w:r>
          </w:p>
        </w:tc>
        <w:tc>
          <w:tcPr>
            <w:tcW w:w="3021" w:type="dxa"/>
          </w:tcPr>
          <w:p w:rsidR="00313A6C" w:rsidRDefault="00313A6C" w:rsidP="00D66AD6">
            <w:pPr>
              <w:rPr>
                <w:u w:val="single"/>
              </w:rPr>
            </w:pPr>
            <w:r>
              <w:rPr>
                <w:u w:val="single"/>
              </w:rPr>
              <w:t xml:space="preserve">Opportunités </w:t>
            </w:r>
          </w:p>
        </w:tc>
      </w:tr>
      <w:tr w:rsidR="00313A6C" w:rsidTr="00313A6C">
        <w:trPr>
          <w:trHeight w:val="2265"/>
        </w:trPr>
        <w:tc>
          <w:tcPr>
            <w:tcW w:w="3020" w:type="dxa"/>
          </w:tcPr>
          <w:p w:rsidR="00313A6C" w:rsidRDefault="00313A6C" w:rsidP="00313A6C">
            <w:pPr>
              <w:pStyle w:val="Paragraphedeliste"/>
              <w:numPr>
                <w:ilvl w:val="0"/>
                <w:numId w:val="1"/>
              </w:numPr>
            </w:pPr>
            <w:r w:rsidRPr="00313A6C">
              <w:t>Contact paren</w:t>
            </w:r>
            <w:r>
              <w:t xml:space="preserve">ts construction de skate </w:t>
            </w:r>
            <w:proofErr w:type="spellStart"/>
            <w:r>
              <w:t>park</w:t>
            </w:r>
            <w:proofErr w:type="spellEnd"/>
            <w:r>
              <w:t xml:space="preserve"> (</w:t>
            </w:r>
            <w:proofErr w:type="spellStart"/>
            <w:r w:rsidRPr="00313A6C">
              <w:t>Newbee</w:t>
            </w:r>
            <w:proofErr w:type="spellEnd"/>
            <w:r w:rsidRPr="00313A6C">
              <w:t>)</w:t>
            </w:r>
          </w:p>
          <w:p w:rsidR="00313A6C" w:rsidRDefault="00313A6C" w:rsidP="00313A6C">
            <w:pPr>
              <w:pStyle w:val="Paragraphedeliste"/>
              <w:numPr>
                <w:ilvl w:val="0"/>
                <w:numId w:val="1"/>
              </w:numPr>
            </w:pPr>
            <w:r>
              <w:t>Olivier Rétif (Métallier)</w:t>
            </w:r>
            <w:r w:rsidR="00392C52">
              <w:t xml:space="preserve"> </w:t>
            </w:r>
            <w:proofErr w:type="gramStart"/>
            <w:r w:rsidR="00392C52">
              <w:t>«  1973</w:t>
            </w:r>
            <w:proofErr w:type="gramEnd"/>
            <w:r w:rsidR="00392C52">
              <w:t> »</w:t>
            </w:r>
          </w:p>
          <w:p w:rsidR="00313A6C" w:rsidRDefault="00313A6C" w:rsidP="00392C52">
            <w:pPr>
              <w:pStyle w:val="Paragraphedeliste"/>
              <w:numPr>
                <w:ilvl w:val="0"/>
                <w:numId w:val="1"/>
              </w:numPr>
            </w:pPr>
            <w:r>
              <w:t>Ressources Habitantes (Récup)</w:t>
            </w:r>
            <w:r w:rsidR="00EB6234">
              <w:t xml:space="preserve"> + secteur A.V.L d’Enjeu</w:t>
            </w:r>
          </w:p>
          <w:p w:rsidR="00313A6C" w:rsidRDefault="00313A6C" w:rsidP="00313A6C">
            <w:pPr>
              <w:pStyle w:val="Paragraphedeliste"/>
              <w:numPr>
                <w:ilvl w:val="0"/>
                <w:numId w:val="1"/>
              </w:numPr>
            </w:pPr>
            <w:r>
              <w:t xml:space="preserve">Mairie </w:t>
            </w:r>
          </w:p>
          <w:p w:rsidR="00313A6C" w:rsidRPr="00313A6C" w:rsidRDefault="00313A6C" w:rsidP="00313A6C">
            <w:pPr>
              <w:pStyle w:val="Paragraphedeliste"/>
              <w:numPr>
                <w:ilvl w:val="0"/>
                <w:numId w:val="1"/>
              </w:numPr>
            </w:pPr>
            <w:r>
              <w:t>Trouver tous les renseignements (€/quoi/qui</w:t>
            </w:r>
            <w:r w:rsidR="00EB6234">
              <w:t>/normes/sécu/</w:t>
            </w:r>
            <w:proofErr w:type="spellStart"/>
            <w:r w:rsidR="00EB6234">
              <w:t>etc</w:t>
            </w:r>
            <w:proofErr w:type="spellEnd"/>
            <w:r>
              <w:t>)</w:t>
            </w:r>
          </w:p>
        </w:tc>
        <w:tc>
          <w:tcPr>
            <w:tcW w:w="3021" w:type="dxa"/>
          </w:tcPr>
          <w:p w:rsidR="00313A6C" w:rsidRDefault="00313A6C" w:rsidP="00313A6C">
            <w:pPr>
              <w:pStyle w:val="Paragraphedeliste"/>
              <w:numPr>
                <w:ilvl w:val="0"/>
                <w:numId w:val="1"/>
              </w:numPr>
            </w:pPr>
            <w:r w:rsidRPr="00313A6C">
              <w:t>Expertise</w:t>
            </w:r>
            <w:r>
              <w:t xml:space="preserve"> professionnelle (Sécu, </w:t>
            </w:r>
            <w:proofErr w:type="gramStart"/>
            <w:r>
              <w:t>etc...</w:t>
            </w:r>
            <w:proofErr w:type="gramEnd"/>
            <w:r>
              <w:t>)</w:t>
            </w:r>
            <w:r w:rsidR="00392C52">
              <w:t xml:space="preserve"> Hangar</w:t>
            </w:r>
          </w:p>
          <w:p w:rsidR="00313A6C" w:rsidRDefault="00313A6C" w:rsidP="00313A6C">
            <w:pPr>
              <w:pStyle w:val="Paragraphedeliste"/>
              <w:numPr>
                <w:ilvl w:val="0"/>
                <w:numId w:val="1"/>
              </w:numPr>
            </w:pPr>
            <w:r>
              <w:t>Sponsors : Shop</w:t>
            </w:r>
          </w:p>
          <w:p w:rsidR="00313A6C" w:rsidRPr="00313A6C" w:rsidRDefault="00313A6C" w:rsidP="00313A6C">
            <w:pPr>
              <w:pStyle w:val="Paragraphedeliste"/>
              <w:numPr>
                <w:ilvl w:val="0"/>
                <w:numId w:val="1"/>
              </w:numPr>
            </w:pPr>
            <w:r>
              <w:t>Enquête de voisinage</w:t>
            </w:r>
          </w:p>
        </w:tc>
        <w:tc>
          <w:tcPr>
            <w:tcW w:w="3021" w:type="dxa"/>
          </w:tcPr>
          <w:p w:rsidR="00313A6C" w:rsidRDefault="00EB6234" w:rsidP="00313A6C">
            <w:pPr>
              <w:pStyle w:val="Paragraphedeliste"/>
              <w:numPr>
                <w:ilvl w:val="0"/>
                <w:numId w:val="1"/>
              </w:numPr>
            </w:pPr>
            <w:r>
              <w:t>Récupération potentiel</w:t>
            </w:r>
            <w:r w:rsidR="00313A6C">
              <w:t xml:space="preserve"> des anciens modules</w:t>
            </w:r>
          </w:p>
          <w:p w:rsidR="00313A6C" w:rsidRDefault="00313A6C" w:rsidP="00313A6C">
            <w:pPr>
              <w:pStyle w:val="Paragraphedeliste"/>
              <w:numPr>
                <w:ilvl w:val="0"/>
                <w:numId w:val="1"/>
              </w:numPr>
            </w:pPr>
            <w:r>
              <w:t xml:space="preserve">Mutualisation des moyens avec les </w:t>
            </w:r>
            <w:r w:rsidR="00392C52">
              <w:t>E</w:t>
            </w:r>
            <w:r w:rsidR="008A4F47">
              <w:t>lus de terr</w:t>
            </w:r>
            <w:r w:rsidR="00392C52">
              <w:t xml:space="preserve">itoire </w:t>
            </w:r>
            <w:r w:rsidR="008A4F47">
              <w:t>connexes</w:t>
            </w:r>
            <w:r w:rsidR="00EB6234">
              <w:t xml:space="preserve"> car d’autre jeunes pourrai utiliser nos infrastructures.</w:t>
            </w:r>
          </w:p>
          <w:p w:rsidR="008A4F47" w:rsidRDefault="008A4F47" w:rsidP="00313A6C">
            <w:pPr>
              <w:pStyle w:val="Paragraphedeliste"/>
              <w:numPr>
                <w:ilvl w:val="0"/>
                <w:numId w:val="1"/>
              </w:numPr>
            </w:pPr>
            <w:r>
              <w:t>Rajeunir l’</w:t>
            </w:r>
            <w:r w:rsidR="00392C52">
              <w:t>image de B.L.A</w:t>
            </w:r>
          </w:p>
          <w:p w:rsidR="008A4F47" w:rsidRDefault="008A4F47" w:rsidP="00313A6C">
            <w:pPr>
              <w:pStyle w:val="Paragraphedeliste"/>
              <w:numPr>
                <w:ilvl w:val="0"/>
                <w:numId w:val="1"/>
              </w:numPr>
            </w:pPr>
            <w:r>
              <w:t xml:space="preserve">Constitution d’une junior Asso </w:t>
            </w:r>
          </w:p>
          <w:p w:rsidR="008A4F47" w:rsidRDefault="008A4F47" w:rsidP="00313A6C">
            <w:pPr>
              <w:pStyle w:val="Paragraphedeliste"/>
              <w:numPr>
                <w:ilvl w:val="0"/>
                <w:numId w:val="1"/>
              </w:numPr>
            </w:pPr>
            <w:r>
              <w:t xml:space="preserve">Animation du skate </w:t>
            </w:r>
            <w:r w:rsidR="00EB6234">
              <w:t>Park</w:t>
            </w:r>
          </w:p>
          <w:p w:rsidR="00313A6C" w:rsidRPr="00313A6C" w:rsidRDefault="00313A6C" w:rsidP="00D66AD6"/>
        </w:tc>
      </w:tr>
      <w:tr w:rsidR="008A4F47" w:rsidTr="008A4F47">
        <w:trPr>
          <w:trHeight w:val="296"/>
        </w:trPr>
        <w:tc>
          <w:tcPr>
            <w:tcW w:w="3020" w:type="dxa"/>
          </w:tcPr>
          <w:p w:rsidR="008A4F47" w:rsidRDefault="008A4F47" w:rsidP="008A4F47">
            <w:pPr>
              <w:rPr>
                <w:u w:val="single"/>
              </w:rPr>
            </w:pPr>
            <w:r>
              <w:rPr>
                <w:u w:val="single"/>
              </w:rPr>
              <w:t>Freins</w:t>
            </w:r>
          </w:p>
        </w:tc>
        <w:tc>
          <w:tcPr>
            <w:tcW w:w="3021" w:type="dxa"/>
          </w:tcPr>
          <w:p w:rsidR="008A4F47" w:rsidRDefault="008A4F47" w:rsidP="008A4F47">
            <w:pPr>
              <w:tabs>
                <w:tab w:val="center" w:pos="1402"/>
              </w:tabs>
              <w:rPr>
                <w:u w:val="single"/>
              </w:rPr>
            </w:pPr>
            <w:r>
              <w:rPr>
                <w:u w:val="single"/>
              </w:rPr>
              <w:t>Doutes</w:t>
            </w:r>
          </w:p>
        </w:tc>
        <w:tc>
          <w:tcPr>
            <w:tcW w:w="3021" w:type="dxa"/>
          </w:tcPr>
          <w:p w:rsidR="008A4F47" w:rsidRDefault="008A4F47" w:rsidP="008A4F47">
            <w:pPr>
              <w:rPr>
                <w:u w:val="single"/>
              </w:rPr>
            </w:pPr>
            <w:r>
              <w:rPr>
                <w:u w:val="single"/>
              </w:rPr>
              <w:t>Faiblesses</w:t>
            </w:r>
          </w:p>
        </w:tc>
      </w:tr>
      <w:tr w:rsidR="008A4F47" w:rsidTr="00313A6C">
        <w:trPr>
          <w:trHeight w:val="2265"/>
        </w:trPr>
        <w:tc>
          <w:tcPr>
            <w:tcW w:w="3020" w:type="dxa"/>
          </w:tcPr>
          <w:p w:rsidR="008A4F47" w:rsidRDefault="008A4F47" w:rsidP="008A4F47">
            <w:pPr>
              <w:pStyle w:val="Paragraphedeliste"/>
              <w:numPr>
                <w:ilvl w:val="0"/>
                <w:numId w:val="1"/>
              </w:numPr>
            </w:pPr>
            <w:r>
              <w:t>Bruit</w:t>
            </w:r>
          </w:p>
          <w:p w:rsidR="008A4F47" w:rsidRDefault="008A4F47" w:rsidP="008A4F47">
            <w:pPr>
              <w:pStyle w:val="Paragraphedeliste"/>
              <w:numPr>
                <w:ilvl w:val="0"/>
                <w:numId w:val="1"/>
              </w:numPr>
            </w:pPr>
            <w:r>
              <w:t>Baisse d’engagement des acteurs du projet (temps</w:t>
            </w:r>
            <w:r w:rsidR="00C878E9">
              <w:t xml:space="preserve"> trop important</w:t>
            </w:r>
            <w:r>
              <w:t>)</w:t>
            </w:r>
          </w:p>
          <w:p w:rsidR="008A4F47" w:rsidRDefault="008A4F47" w:rsidP="008A4F47">
            <w:pPr>
              <w:pStyle w:val="Paragraphedeliste"/>
              <w:numPr>
                <w:ilvl w:val="0"/>
                <w:numId w:val="1"/>
              </w:numPr>
            </w:pPr>
            <w:r>
              <w:t xml:space="preserve">Coût </w:t>
            </w:r>
          </w:p>
          <w:p w:rsidR="008A4F47" w:rsidRDefault="00C878E9" w:rsidP="008A4F47">
            <w:pPr>
              <w:pStyle w:val="Paragraphedeliste"/>
              <w:numPr>
                <w:ilvl w:val="0"/>
                <w:numId w:val="1"/>
              </w:numPr>
            </w:pPr>
            <w:r>
              <w:t>Temporalité politique / jeunesse</w:t>
            </w:r>
            <w:r w:rsidR="008A4F47">
              <w:t xml:space="preserve"> </w:t>
            </w:r>
            <w:r>
              <w:t>incompatible.</w:t>
            </w:r>
          </w:p>
          <w:p w:rsidR="008A4F47" w:rsidRPr="00313A6C" w:rsidRDefault="00392C52" w:rsidP="00392C52">
            <w:pPr>
              <w:pStyle w:val="Paragraphedeliste"/>
              <w:numPr>
                <w:ilvl w:val="0"/>
                <w:numId w:val="1"/>
              </w:numPr>
            </w:pPr>
            <w:r>
              <w:t>Changement de conseil municipal</w:t>
            </w:r>
            <w:r w:rsidR="00C878E9">
              <w:t>.</w:t>
            </w:r>
          </w:p>
        </w:tc>
        <w:tc>
          <w:tcPr>
            <w:tcW w:w="3021" w:type="dxa"/>
          </w:tcPr>
          <w:p w:rsidR="008A4F47" w:rsidRDefault="008A4F47" w:rsidP="008A4F47">
            <w:pPr>
              <w:pStyle w:val="Paragraphedeliste"/>
              <w:numPr>
                <w:ilvl w:val="0"/>
                <w:numId w:val="1"/>
              </w:numPr>
            </w:pPr>
            <w:r>
              <w:t>Questionnement sur les fréquentations relatives à l’évolution du</w:t>
            </w:r>
            <w:r w:rsidR="00C878E9">
              <w:t xml:space="preserve"> lieu</w:t>
            </w:r>
            <w:r w:rsidR="00392C52">
              <w:t xml:space="preserve"> (lien jeune rider &amp; habitant)</w:t>
            </w:r>
            <w:r w:rsidR="00C878E9">
              <w:t xml:space="preserve"> « comment éviter l’appropriation inadéquate des lieux »</w:t>
            </w:r>
          </w:p>
          <w:p w:rsidR="008A4F47" w:rsidRPr="00313A6C" w:rsidRDefault="008A4F47" w:rsidP="00C878E9">
            <w:pPr>
              <w:pStyle w:val="Paragraphedeliste"/>
              <w:numPr>
                <w:ilvl w:val="0"/>
                <w:numId w:val="1"/>
              </w:numPr>
            </w:pPr>
            <w:r>
              <w:t>Attention à l’</w:t>
            </w:r>
            <w:r w:rsidR="00392C52">
              <w:t>obten</w:t>
            </w:r>
            <w:r>
              <w:t xml:space="preserve">tion complète d’un </w:t>
            </w:r>
            <w:r w:rsidR="00C878E9">
              <w:t>lieu</w:t>
            </w:r>
            <w:r>
              <w:t xml:space="preserve"> qualitatif</w:t>
            </w:r>
            <w:r w:rsidR="0034061F">
              <w:t xml:space="preserve"> </w:t>
            </w:r>
            <w:r w:rsidR="00C878E9">
              <w:t>qui attire du monde et tienne dans le temps</w:t>
            </w:r>
          </w:p>
        </w:tc>
        <w:tc>
          <w:tcPr>
            <w:tcW w:w="3021" w:type="dxa"/>
          </w:tcPr>
          <w:p w:rsidR="008A4F47" w:rsidRDefault="008A4F47" w:rsidP="008A4F47">
            <w:pPr>
              <w:pStyle w:val="Paragraphedeliste"/>
              <w:numPr>
                <w:ilvl w:val="0"/>
                <w:numId w:val="1"/>
              </w:numPr>
            </w:pPr>
            <w:r>
              <w:t xml:space="preserve">Rapport Matériaux/Coût </w:t>
            </w:r>
            <w:r w:rsidR="00C878E9">
              <w:t xml:space="preserve">qui engendrerai </w:t>
            </w:r>
            <w:proofErr w:type="gramStart"/>
            <w:r w:rsidR="00C878E9">
              <w:t>des coût trop élevé</w:t>
            </w:r>
            <w:proofErr w:type="gramEnd"/>
            <w:r w:rsidR="00C878E9">
              <w:t>.</w:t>
            </w:r>
          </w:p>
          <w:p w:rsidR="008A4F47" w:rsidRDefault="008A4F47" w:rsidP="008A4F47">
            <w:pPr>
              <w:pStyle w:val="Paragraphedeliste"/>
              <w:numPr>
                <w:ilvl w:val="0"/>
                <w:numId w:val="1"/>
              </w:numPr>
            </w:pPr>
            <w:r>
              <w:t>Entretien des lieux</w:t>
            </w:r>
            <w:r w:rsidR="00C878E9">
              <w:t> ? qui ? comment ?</w:t>
            </w:r>
          </w:p>
          <w:p w:rsidR="008A4F47" w:rsidRPr="00313A6C" w:rsidRDefault="008A4F47" w:rsidP="008A4F47">
            <w:pPr>
              <w:pStyle w:val="Paragraphedeliste"/>
              <w:numPr>
                <w:ilvl w:val="0"/>
                <w:numId w:val="1"/>
              </w:numPr>
            </w:pPr>
            <w:r>
              <w:t xml:space="preserve">Groupe trop petit </w:t>
            </w:r>
            <w:r w:rsidR="00C878E9">
              <w:t>pour porter se projet</w:t>
            </w:r>
            <w:r>
              <w:t xml:space="preserve"> </w:t>
            </w:r>
          </w:p>
        </w:tc>
      </w:tr>
    </w:tbl>
    <w:p w:rsidR="00313A6C" w:rsidRDefault="00313A6C" w:rsidP="00D66AD6">
      <w:pPr>
        <w:rPr>
          <w:u w:val="single"/>
        </w:rPr>
      </w:pPr>
    </w:p>
    <w:p w:rsidR="008A4F47" w:rsidRDefault="008A4F47" w:rsidP="00D66AD6">
      <w:pPr>
        <w:rPr>
          <w:u w:val="single"/>
        </w:rPr>
      </w:pPr>
      <w:r>
        <w:rPr>
          <w:u w:val="single"/>
        </w:rPr>
        <w:t>Planification et suite à donner.</w:t>
      </w:r>
    </w:p>
    <w:p w:rsidR="008A4F47" w:rsidRDefault="008A4F47" w:rsidP="00D66AD6">
      <w:r>
        <w:t>Nous avons fixé une prochaine</w:t>
      </w:r>
      <w:r w:rsidRPr="008A4F47">
        <w:t xml:space="preserve"> date de rencontre </w:t>
      </w:r>
      <w:r w:rsidRPr="00C878E9">
        <w:rPr>
          <w:b/>
        </w:rPr>
        <w:t>le mercredi 30 juin de 19h à 21h</w:t>
      </w:r>
      <w:r>
        <w:t>. CE temps va</w:t>
      </w:r>
      <w:r w:rsidR="00C878E9">
        <w:t xml:space="preserve"> nous permettre de transformer ce tableau en tache à effectuer</w:t>
      </w:r>
      <w:r>
        <w:t>.</w:t>
      </w:r>
      <w:r w:rsidR="00C878E9">
        <w:t xml:space="preserve"> Des groupes de travail choisiront les taches qu’ils souhaitent réaliser.</w:t>
      </w:r>
      <w:r>
        <w:t xml:space="preserve"> </w:t>
      </w:r>
    </w:p>
    <w:p w:rsidR="008A4F47" w:rsidRPr="008A4F47" w:rsidRDefault="008A4F47" w:rsidP="00D66AD6">
      <w:r>
        <w:t xml:space="preserve">Toutefois chaque participant s’est engagé à en parler autour de lui, pour </w:t>
      </w:r>
      <w:r w:rsidR="00C878E9">
        <w:t xml:space="preserve">agréger un maximum de </w:t>
      </w:r>
      <w:r>
        <w:t>personnes</w:t>
      </w:r>
      <w:r w:rsidR="00C878E9">
        <w:t xml:space="preserve"> à ce collectif</w:t>
      </w:r>
      <w:r>
        <w:t xml:space="preserve"> projet. </w:t>
      </w:r>
    </w:p>
    <w:p w:rsidR="008A4F47" w:rsidRPr="008A4F47" w:rsidRDefault="008A4F47" w:rsidP="00D66AD6"/>
    <w:sectPr w:rsidR="008A4F47" w:rsidRPr="008A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73571"/>
    <w:multiLevelType w:val="hybridMultilevel"/>
    <w:tmpl w:val="4F8E920A"/>
    <w:lvl w:ilvl="0" w:tplc="1A78C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556FB"/>
    <w:multiLevelType w:val="hybridMultilevel"/>
    <w:tmpl w:val="68863304"/>
    <w:lvl w:ilvl="0" w:tplc="74A66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E2"/>
    <w:rsid w:val="000B0027"/>
    <w:rsid w:val="000D64EE"/>
    <w:rsid w:val="001E15F4"/>
    <w:rsid w:val="0021787C"/>
    <w:rsid w:val="002C743A"/>
    <w:rsid w:val="003119E2"/>
    <w:rsid w:val="00313A6C"/>
    <w:rsid w:val="0034061F"/>
    <w:rsid w:val="00392C52"/>
    <w:rsid w:val="004C594F"/>
    <w:rsid w:val="008A4F47"/>
    <w:rsid w:val="00C878E9"/>
    <w:rsid w:val="00D66AD6"/>
    <w:rsid w:val="00EB6234"/>
    <w:rsid w:val="00F93581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96C80-C089-4955-8257-3C2AC75B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35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CHENOT</dc:creator>
  <cp:keywords/>
  <dc:description/>
  <cp:lastModifiedBy>Franck CHENOT</cp:lastModifiedBy>
  <cp:revision>2</cp:revision>
  <dcterms:created xsi:type="dcterms:W3CDTF">2021-06-25T16:05:00Z</dcterms:created>
  <dcterms:modified xsi:type="dcterms:W3CDTF">2021-06-25T16:05:00Z</dcterms:modified>
</cp:coreProperties>
</file>